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Biertowice, 07.10.2024r.</w:t>
      </w:r>
    </w:p>
    <w:p>
      <w:pPr>
        <w:pStyle w:val="Normal"/>
        <w:jc w:val="center"/>
        <w:rPr/>
      </w:pPr>
      <w:r>
        <w:rPr/>
        <w:t>PROTOKÓŁ</w:t>
      </w:r>
    </w:p>
    <w:p>
      <w:pPr>
        <w:pStyle w:val="Normal"/>
        <w:jc w:val="center"/>
        <w:rPr/>
      </w:pPr>
      <w:r>
        <w:rPr/>
        <w:t>Z ZEBRANIA RADY SOŁECKIEJ SOŁECTWA BIERTOWICE</w:t>
      </w:r>
    </w:p>
    <w:p>
      <w:pPr>
        <w:pStyle w:val="Normal"/>
        <w:jc w:val="both"/>
        <w:rPr/>
      </w:pPr>
      <w:r>
        <w:rPr/>
        <w:t>W dniu 07.10.2024r. odbyło się zebranie Rady Sołeckiej Sołectwa Biertowice w składzie:</w:t>
      </w:r>
    </w:p>
    <w:p>
      <w:pPr>
        <w:pStyle w:val="Normal"/>
        <w:jc w:val="both"/>
        <w:rPr/>
      </w:pPr>
      <w:r>
        <w:rPr/>
        <w:t>Lista obecności w załączeniu</w:t>
      </w:r>
    </w:p>
    <w:p>
      <w:pPr>
        <w:pStyle w:val="Normal"/>
        <w:jc w:val="both"/>
        <w:rPr/>
      </w:pPr>
      <w:r>
        <w:rPr/>
        <w:t xml:space="preserve">W zebraniu uczestniczył Radny: </w:t>
      </w:r>
    </w:p>
    <w:p>
      <w:pPr>
        <w:pStyle w:val="Normal"/>
        <w:jc w:val="both"/>
        <w:rPr/>
      </w:pPr>
      <w:r>
        <w:rPr/>
        <w:t>Zebraniu przewodniczyła sołtys wsi Biertowice: Iwona Flaga</w:t>
      </w:r>
    </w:p>
    <w:p>
      <w:pPr>
        <w:pStyle w:val="Normal"/>
        <w:jc w:val="both"/>
        <w:rPr/>
      </w:pPr>
      <w:r>
        <w:rPr/>
        <w:t>Zebranie objęło następujący porządek: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Radni Sołectwa podjęli decyzję o wystąpieniu z wnioskami budżetowymi na rok 2025: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 xml:space="preserve">a) Modernizacja placu zabaw wraz z rekultywacją terenu rekreacyjnego zakupionego </w:t>
      </w:r>
      <w:r>
        <w:rPr/>
        <w:t xml:space="preserve">tj.działki 655  </w:t>
      </w:r>
      <w:r>
        <w:rPr>
          <w:color w:val="000000"/>
        </w:rPr>
        <w:t>w ramach budżetu Sołectwa na 2024</w:t>
      </w:r>
    </w:p>
    <w:p>
      <w:pPr>
        <w:pStyle w:val="Normal"/>
        <w:spacing w:lineRule="auto" w:line="240" w:before="0" w:after="0"/>
        <w:jc w:val="both"/>
        <w:rPr/>
      </w:pPr>
      <w:r>
        <w:rPr/>
        <w:t>b) Wykonanie projektu chodnika wzdłuż drogi wojewódzkiej 956 – ul. Królewska, na odcinku od skrzyżowania DK52 z DW956 do przejścia dla pieszych na wysokości szkoły podstawowej, w</w:t>
      </w:r>
      <w:r>
        <w:rPr>
          <w:color w:val="000000"/>
        </w:rPr>
        <w:t xml:space="preserve"> celu zapewnienia bezpieczeństwa dla mieszkańców wsi – szacowany budżet ok. 150 tys. złotych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c) Rozpoczęcie procedury regulacji stanu prawnego dróg w Biertowicach – szacowany budżet ok. 50 tys. złotych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d) Adaptacja pomieszczeń poddasza w remizie OSP w Biertowicach na potrzeby zorganizowania świetlicy i pomieszczeń integracyjnych, w tym dla MDP – szacowany budżet – 150 tys. złotych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Omówiono szeroko możliwości kompleksowego podejścia do modernizacji placu zabaw wraz z terenem boiska. Biorąc pod uwagę brak pewności co do uruchomienia programów dofinansowań, oraz konieczność modernizacji części obejmującej plac zabaw, siłownię, a także konieczność rekultywacji terenu, który zostanie zakupiony zdecydowano o zgłoszeniu  jak w pkt 1.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Kolejno omówiono różne opcje przystąpienia do regulacji stanu prawnego dróg we wsi. Zdecydowano o rozpoczęciu procedury polegającej na pobraniu map, wypisów, wyrysów, sprawdzeniu stanu właścicielskiego w KW oraz sporządzenia niezbędnych prac geodezyjnych. Planowane objęcie tematem wszystkich dróg na zasadach samoistnego posiadania w Biertowicach.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 ramach środków sołectwa na 2024 realizujemy: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- udrożnienie rowów wzdłuż ul. Skotnickiej, sprawdzić możliwość i w razie możliwości wykonać przeprowadzenie wód opadowych przez drogę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- udrożnienie rowów wzdłuż ul. Szczęśliwej od nr 6 do mostu</w:t>
      </w:r>
    </w:p>
    <w:p>
      <w:pPr>
        <w:pStyle w:val="Normal"/>
        <w:spacing w:lineRule="auto" w:line="240" w:before="0" w:after="0"/>
        <w:jc w:val="both"/>
        <w:rPr/>
      </w:pPr>
      <w:r>
        <w:rPr/>
        <w:t>- uporządkowanie oraz udrożnienie zjazdu do rzeki  z pozostałości mułu po ostatniej „dużej wodzie” nad  mostem  ul. Akacjowa – ul. Za Rzeką/Akacjowa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Omówiono planowany zakup działki przy terenie rekreacyjnym w ramach środków funduszu sołeckiego na 2024 – zgodnie z informacją Kier. Referatu Gosp. Przestrzennej akt notarialny winien zostać podpisany w pażdzierniku 2024.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Radny poinformował, że będzie realizowane oznakowanie wsi w 2024 – 17 tabliczek oznakowujących.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Kolejny raz omówiono temat wymiany nawierzchni na boisku przy Szkole Podstawowej w Biertowicach. Sołtys poinformowała o spotkaniu 4.10.2024 z inspektorem nadzoru ze strony Gminy oraz Kier. Inwestycji. Omówiono m.in.: mocowanie przęseł ogrodzeniowych – Radni zwrócili uwagę na łączenia przęseł nie na podporach. Sołtys poinformowała, że panele są w trakcie mocowania i mają być „złapane” jeszcze górą i dołem. Ponadto omówiono kwestie wykończenia fragmentu między nową murawą a ogrodzeniem od strony ulicy – sugerowane przez inspektora rozwiązania: sztuczna trawa lub agrowłóknina i kamień – do ustalenia. Prawdopodobny termin realizacji – wiosna 2025.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Omówiono temat skorodowanych i niebezpiecznych przęseł starego ogrodzenia szkoły od strony ogrodzenia Parafii. W związku z wycofaniem zgody na demontaż przęseł udzielonej przed zebraniem wiejskim przez księdza proboszcza wraz z częścią Rady Parafialnej, Radny zadeklarował podjęcie </w:t>
      </w:r>
      <w:r>
        <w:rPr/>
        <w:t xml:space="preserve">próby załatwienia sprawy na szczeblu Burmistrz Gminy a Proboszcz Parafii, poprzez wnikliwą weryfikację stanu prawnego działek oraz określenie granic na których zostało wykonane ogrodzenie przez Gminę jako ogrodzenie szkolne. </w:t>
      </w:r>
      <w:r>
        <w:rPr>
          <w:color w:val="000000"/>
        </w:rPr>
        <w:t>Ponadto poinformował, że sprawa została zgłoszona na gminnej komisji bezpieczeństwa. Jednocześnie Radni zwrócili uwagę, że w tym przypadku bezpieczeństwo i dobro dzieci powinno być nadrzędne i powinno uzasadniać przeprowadzenie prac. Załącznik do protokołu stanowi pismo księdza proboszcza.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 kwestii planowanego remontu drogi – ul. Potokowa w związku z różnicą informacji przekazywanej do sołtysa i radnego miejskiego ustalono, że w trybie pilnym sołtys skontaktuje się z gminą i ustali realny termin realizacji prac (radny przekazał informację, że poszło pismo do firmy w sprawie zmiany harmonogramu, sołtys uzyskał informację, że Gmina zatwierdziła materiały i sprawa zostanie omówiona na spotkaniu firmy z burmistrzem). Radni omówili konieczność wykonania tz</w:t>
      </w:r>
      <w:r>
        <w:rPr/>
        <w:t xml:space="preserve">w. zatoki w </w:t>
      </w:r>
      <w:r>
        <w:rPr>
          <w:color w:val="000000"/>
        </w:rPr>
        <w:t>celu umożliwienia minięcia się samochodami. Ponadto Radny z ul. Potokowej przypomniał o konieczności dopilnowania wykonania prawidłowego odprowadzenia wód opadowych – dopilnowuje radny miejski.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Droga ul. Brzegowa – zostały wykonane pomiary drogi, zakres prac ma objąć położenie nakładki asfaltowej na istniejących płytach betonowych. W najbliższy czwartek sołtys będzie rozmawiać burmistrzem w sprawie zapewnienia finansowania.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Kosiarka samojezdna (STIHL) – sołtys potwierdzi do Radnego PB konieczność koszenia placu zabaw „Za Rzeką”. Potem Radny Miejski skontaktuje się z firmą w celu wykonania przeglądu kosiarki, przy czym firma ma przedstawić dokładny zakres prac do akceptacji.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Ustalono wystąpienie Sołtysa do Wód Polskich o: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 xml:space="preserve">- możliwość pogłębienia koryta przy moście z uwagi na naniesienie materiału przez wodę  - </w:t>
      </w:r>
      <w:r>
        <w:rPr/>
        <w:t>ul.Akacjowa/ul. Za rzeką</w:t>
      </w:r>
    </w:p>
    <w:p>
      <w:pPr>
        <w:pStyle w:val="Normal"/>
        <w:spacing w:lineRule="auto" w:line="240" w:before="0" w:after="0"/>
        <w:jc w:val="both"/>
        <w:rPr/>
      </w:pPr>
      <w:r>
        <w:rPr/>
        <w:t>- naprawę przyczółka przy moście „Za Górą”</w:t>
      </w:r>
    </w:p>
    <w:p>
      <w:pPr>
        <w:pStyle w:val="Normal"/>
        <w:spacing w:lineRule="auto" w:line="240" w:before="0" w:after="0"/>
        <w:jc w:val="both"/>
        <w:rPr/>
      </w:pPr>
      <w:r>
        <w:rPr/>
        <w:t>- sprawdzenie i zabezpieczenie oraz naprawa przęsła mostu: ul. Akacjowa/ul. Za Rzeką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/>
        <w:t>Omówiono sprawę zalewania wodą  z Stachówki  DW956 oraz ul. Szczęśliwą w najbliższym sąsiedztwie przejścia dla pieszych– so</w:t>
      </w:r>
      <w:r>
        <w:rPr>
          <w:color w:val="000000"/>
        </w:rPr>
        <w:t>łtys poinformowała, że mieszkańcy przekazali notatki z ustaleń przedstawicieli Urzędu Miasta, Lasów Państwowych, ZDW z roku 2021. Na podstawie przekazanych dokumentów sołtys zwróciła się do: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- Urzędu o przypomnienie się w Nadleśnictwie o realizację zobowiązań oraz wyjaśnienie kwestii założenia korytek wzdłuż drogi gminnej</w:t>
      </w:r>
      <w:r>
        <w:rPr>
          <w:color w:val="FF0000"/>
        </w:rPr>
        <w:t xml:space="preserve"> </w:t>
      </w:r>
      <w:r>
        <w:rPr>
          <w:color w:val="000000"/>
        </w:rPr>
        <w:t xml:space="preserve"> ze środków na 2022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 xml:space="preserve">- Nadleśnictwa o realizację ustaleń z notatki.  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 xml:space="preserve">Ponadto Radny poinformował o podjęciu sprawy na gminnej komisji bezpieczeństwa. 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W przypadku braku podjęcia działań przez Lasy Państwowe Sołtys wraz z Radnym umówią spotkanie z władzami Lasów Państwowych.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Wykorzystanie zrywki z tzw. Kaczej Łąki, ewentualnie żwiru z „Pola Omłotowego” – zrywka zostanie zaproponowana w pierwszej kolejności na drogi o bardzo złym stanie technicznym np. mieszkańcom ul. Szczęśliwej, </w:t>
      </w:r>
      <w:r>
        <w:rPr/>
        <w:t>ul. Spokojnej</w:t>
      </w:r>
      <w:r>
        <w:rPr>
          <w:color w:val="000000"/>
        </w:rPr>
        <w:t>. W razie otrzymania zgłoszeń mieszkańców Radni przekażą informację o zapotrzebowaniu.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Do ustalenia stan właścicielki działki – „Pole Omłotowe”.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Zwrot dla mieszkańców kosztów wymiany dokumentów w związku z wejściem w życie nazewnictwa ulic – Radny poinformował, że uchwała Rady Miejskiej została skierowana do Powiatu i konieczne jest podjecie jeszcze uchwały Rady Powiatu. Do ustalenia etap realizacji.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Zniszczenia dokonane przez dziki we wsi – w związku z licznymi szkodami wyrządzonymi przez dziki w obrębie całej wsi:  m.in. Potokowa, Za Rzeką, Za Górą, Akacjowa, ustalono, że Radny, który jest jednocześnie przedstawicielem Koła Łowieckiego przygotuje informację dla mieszkańców o planowanych odstrzałach dzików. Jednocześnie poinformował, że dziki są </w:t>
      </w:r>
      <w:r>
        <w:rPr/>
        <w:t>odstrzeliwane w ilości ponad 250% większej niż wynika to z minimalnej ilości zwierzyny ujętej w rocznym planie łowieckim. P</w:t>
      </w:r>
      <w:r>
        <w:rPr>
          <w:color w:val="000000"/>
        </w:rPr>
        <w:t xml:space="preserve">onadto zostanie przygotowana informacja do mieszkańców o możliwości zgłaszania szkód – druk i gdzie, oraz informacja do kogo zgłaszać w przypadku braku odpowiedzi. </w:t>
      </w:r>
    </w:p>
    <w:p>
      <w:pPr>
        <w:pStyle w:val="Normal"/>
        <w:spacing w:lineRule="auto" w:line="240" w:before="0" w:after="0"/>
        <w:ind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64248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4248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4248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248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248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4248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4248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4248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4248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4248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4248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4248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4248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4248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42489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link w:val="TytuZnak"/>
    <w:uiPriority w:val="10"/>
    <w:qFormat/>
    <w:rsid w:val="0064248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Subtitle">
    <w:name w:val="Subtitle"/>
    <w:basedOn w:val="Normal1"/>
    <w:next w:val="Normal1"/>
    <w:link w:val="PodtytuZnak"/>
    <w:uiPriority w:val="11"/>
    <w:qFormat/>
    <w:rsid w:val="00642489"/>
    <w:pPr>
      <w:keepNext w:val="false"/>
      <w:keepLines w:val="false"/>
      <w:pageBreakBefore w:val="false"/>
      <w:widowControl/>
      <w:shd w:val="clear" w:fill="auto"/>
      <w:spacing w:lineRule="auto" w:line="259" w:before="0" w:after="160"/>
      <w:ind w:hanging="0" w:left="0" w:right="0"/>
      <w:jc w:val="left"/>
    </w:pPr>
    <w:rPr>
      <w:rFonts w:ascii="Aptos" w:hAnsi="Aptos" w:eastAsia="Aptos" w:cs="Aptos"/>
      <w:b w:val="false"/>
      <w:i w:val="false"/>
      <w:caps w:val="false"/>
      <w:smallCaps w:val="false"/>
      <w:strike w:val="false"/>
      <w:dstrike w:val="false"/>
      <w:color w:val="595959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Quote">
    <w:name w:val="Quote"/>
    <w:basedOn w:val="Normal"/>
    <w:next w:val="Normal"/>
    <w:link w:val="CytatZnak"/>
    <w:uiPriority w:val="29"/>
    <w:qFormat/>
    <w:rsid w:val="0064248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4248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4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cA1Robz3Vm70qttvyWQ8QRfY3Q==">CgMxLjA4AHIhMVRHWGRtYkZ6VnV0SGQ3clQxTHRlLXRuZ0VVcWNPYmhu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3</Pages>
  <Words>1008</Words>
  <Characters>6421</Characters>
  <CharactersWithSpaces>7413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2024-10-08T05:24:00Z</dcterms:created>
  <dc:creator>Damian Flaga</dc:creator>
  <dc:description/>
  <dc:language>pl-PL</dc:language>
  <cp:lastModifiedBy/>
  <dcterms:modified xsi:type="dcterms:W3CDTF">2024-11-04T21:12:15Z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